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F85D3" w14:textId="77777777" w:rsidR="005E0DE6" w:rsidRDefault="005E0DE6">
      <w:pPr>
        <w:jc w:val="center"/>
        <w:rPr>
          <w:b/>
          <w:sz w:val="32"/>
          <w:szCs w:val="32"/>
        </w:rPr>
      </w:pPr>
    </w:p>
    <w:p w14:paraId="138DECAC" w14:textId="77777777" w:rsidR="005E0DE6" w:rsidRDefault="00FC2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CONCOURS </w:t>
      </w:r>
    </w:p>
    <w:p w14:paraId="46BD4BC4" w14:textId="77777777" w:rsidR="005E0DE6" w:rsidRDefault="00FC2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Où sont les femmes ? »</w:t>
      </w:r>
    </w:p>
    <w:p w14:paraId="67106A67" w14:textId="77777777" w:rsidR="005E0DE6" w:rsidRDefault="00FC2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Résitech – PATSTEC Normandie</w:t>
      </w:r>
    </w:p>
    <w:p w14:paraId="7BCEE734" w14:textId="77777777" w:rsidR="005E0DE6" w:rsidRDefault="00FC2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Bibliothèque Rosalind Franklin</w:t>
      </w:r>
    </w:p>
    <w:p w14:paraId="4B88A469" w14:textId="77777777" w:rsidR="005E0DE6" w:rsidRDefault="00FC2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Septembre 2022</w:t>
      </w:r>
    </w:p>
    <w:p w14:paraId="541826FC" w14:textId="77777777" w:rsidR="005E0DE6" w:rsidRDefault="005E0DE6">
      <w:pPr>
        <w:jc w:val="center"/>
        <w:rPr>
          <w:b/>
          <w:sz w:val="32"/>
          <w:szCs w:val="32"/>
        </w:rPr>
      </w:pPr>
    </w:p>
    <w:p w14:paraId="3D9C7F64" w14:textId="77777777" w:rsidR="005E0DE6" w:rsidRDefault="00FC2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REGLEMENT</w:t>
      </w:r>
    </w:p>
    <w:p w14:paraId="37D0041C" w14:textId="77777777" w:rsidR="005E0DE6" w:rsidRDefault="005E0DE6">
      <w:pPr>
        <w:jc w:val="center"/>
        <w:rPr>
          <w:b/>
          <w:sz w:val="32"/>
          <w:szCs w:val="32"/>
        </w:rPr>
      </w:pPr>
    </w:p>
    <w:p w14:paraId="423A6569" w14:textId="77777777" w:rsidR="005E0DE6" w:rsidRDefault="00FC27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Article 1. Objet</w:t>
      </w:r>
    </w:p>
    <w:p w14:paraId="555152AC" w14:textId="77777777" w:rsidR="005E0DE6" w:rsidRDefault="00FC279B">
      <w:pPr>
        <w:jc w:val="both"/>
        <w:rPr>
          <w:sz w:val="24"/>
          <w:szCs w:val="24"/>
        </w:rPr>
      </w:pPr>
      <w:r>
        <w:rPr>
          <w:sz w:val="24"/>
          <w:szCs w:val="24"/>
        </w:rPr>
        <w:t>Ce concours est organisé par Résitech, réseau de sauvegarde et de valorisation du patrimoine scientifique contemporain, membre de la mission PATSTEC / Musée des arts et métiers et la bibliothèque Rosalind Franklin de l’Université Caen Normandie. Il se déroulera au sein de la bibliothèque Rosalind Franklin.</w:t>
      </w:r>
    </w:p>
    <w:p w14:paraId="2BDD6F0C" w14:textId="77777777" w:rsidR="005E0DE6" w:rsidRDefault="00FC27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Article 2. Conditions de participation</w:t>
      </w:r>
    </w:p>
    <w:p w14:paraId="68F9DBAD" w14:textId="77777777" w:rsidR="005E0DE6" w:rsidRDefault="00FC279B">
      <w:pPr>
        <w:spacing w:after="0" w:line="240" w:lineRule="auto"/>
        <w:jc w:val="both"/>
      </w:pPr>
      <w:r>
        <w:rPr>
          <w:rFonts w:eastAsia="Times New Roman"/>
          <w:sz w:val="24"/>
          <w:szCs w:val="24"/>
        </w:rPr>
        <w:t xml:space="preserve">Le présent concours est </w:t>
      </w:r>
      <w:r>
        <w:rPr>
          <w:rFonts w:eastAsia="Times New Roman"/>
          <w:b/>
          <w:sz w:val="24"/>
          <w:szCs w:val="24"/>
        </w:rPr>
        <w:t>ouvert à tous.</w:t>
      </w:r>
    </w:p>
    <w:p w14:paraId="546D5E27" w14:textId="77777777" w:rsidR="005E0DE6" w:rsidRDefault="005E0DE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14:paraId="02C1E400" w14:textId="77777777" w:rsidR="005E0DE6" w:rsidRDefault="00FC279B">
      <w:pPr>
        <w:spacing w:after="0" w:line="240" w:lineRule="auto"/>
        <w:jc w:val="both"/>
      </w:pPr>
      <w:r>
        <w:rPr>
          <w:rFonts w:eastAsia="Times New Roman"/>
          <w:sz w:val="24"/>
          <w:szCs w:val="24"/>
        </w:rPr>
        <w:t xml:space="preserve">La participation est </w:t>
      </w:r>
      <w:r>
        <w:rPr>
          <w:rFonts w:eastAsia="Times New Roman"/>
          <w:b/>
          <w:sz w:val="24"/>
          <w:szCs w:val="24"/>
        </w:rPr>
        <w:t>gratuite</w:t>
      </w:r>
      <w:r>
        <w:rPr>
          <w:rFonts w:eastAsia="Times New Roman"/>
          <w:sz w:val="24"/>
          <w:szCs w:val="24"/>
        </w:rPr>
        <w:t xml:space="preserve">. </w:t>
      </w:r>
    </w:p>
    <w:p w14:paraId="635481B4" w14:textId="77777777" w:rsidR="005E0DE6" w:rsidRDefault="00FC279B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 peuvent participer au concours les personnes ayant collaboré à l'organisation et à la réalisation de ce concours ainsi que tout membre de </w:t>
      </w:r>
      <w:proofErr w:type="spellStart"/>
      <w:r>
        <w:rPr>
          <w:rFonts w:eastAsia="Times New Roman"/>
          <w:sz w:val="24"/>
          <w:szCs w:val="24"/>
        </w:rPr>
        <w:t>RéSITech</w:t>
      </w:r>
      <w:proofErr w:type="spellEnd"/>
      <w:r>
        <w:rPr>
          <w:rFonts w:eastAsia="Times New Roman"/>
          <w:sz w:val="24"/>
          <w:szCs w:val="24"/>
        </w:rPr>
        <w:t xml:space="preserve"> (de son conseil scientifique ou de son comité de pilotage ainsi que les personnes ayant ou ayant eu un contact direct avec le projet.</w:t>
      </w:r>
    </w:p>
    <w:p w14:paraId="3C00CEF4" w14:textId="77777777" w:rsidR="005E0DE6" w:rsidRDefault="005E0DE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6103B17" w14:textId="77777777" w:rsidR="005E0DE6" w:rsidRDefault="005E0DE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37B789AB" w14:textId="77777777" w:rsidR="005E0DE6" w:rsidRDefault="005E0DE6">
      <w:pPr>
        <w:pStyle w:val="Default"/>
        <w:jc w:val="both"/>
        <w:rPr>
          <w:rFonts w:ascii="Calibri" w:eastAsia="Times New Roman" w:hAnsi="Calibri"/>
        </w:rPr>
      </w:pPr>
    </w:p>
    <w:p w14:paraId="17293453" w14:textId="77777777" w:rsidR="005E0DE6" w:rsidRDefault="005E0DE6">
      <w:pPr>
        <w:pStyle w:val="Default"/>
        <w:jc w:val="both"/>
        <w:rPr>
          <w:rFonts w:ascii="Calibri" w:hAnsi="Calibri"/>
        </w:rPr>
      </w:pPr>
    </w:p>
    <w:p w14:paraId="22C90768" w14:textId="77777777" w:rsidR="005E0DE6" w:rsidRDefault="00FC279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Article 3. Modalités de participation</w:t>
      </w:r>
    </w:p>
    <w:p w14:paraId="152DDD8D" w14:textId="77777777" w:rsidR="005E0DE6" w:rsidRDefault="005E0DE6">
      <w:pPr>
        <w:pStyle w:val="Default"/>
        <w:jc w:val="both"/>
        <w:rPr>
          <w:rFonts w:ascii="Calibri" w:hAnsi="Calibri"/>
          <w:b/>
        </w:rPr>
      </w:pPr>
    </w:p>
    <w:p w14:paraId="1B99299D" w14:textId="77777777" w:rsidR="005E0DE6" w:rsidRDefault="00FC279B">
      <w:pPr>
        <w:pStyle w:val="Default"/>
        <w:jc w:val="both"/>
      </w:pPr>
      <w:r>
        <w:rPr>
          <w:rFonts w:ascii="Calibri" w:hAnsi="Calibri"/>
        </w:rPr>
        <w:t>Chaque personne ne peut participer qu'</w:t>
      </w:r>
      <w:r>
        <w:rPr>
          <w:rFonts w:ascii="Calibri" w:hAnsi="Calibri"/>
          <w:b/>
        </w:rPr>
        <w:t>une fois</w:t>
      </w:r>
      <w:r>
        <w:rPr>
          <w:rFonts w:ascii="Calibri" w:hAnsi="Calibri"/>
        </w:rPr>
        <w:t>.</w:t>
      </w:r>
    </w:p>
    <w:p w14:paraId="5DDE3923" w14:textId="77777777" w:rsidR="005E0DE6" w:rsidRDefault="005E0DE6">
      <w:pPr>
        <w:pStyle w:val="Default"/>
        <w:jc w:val="both"/>
        <w:rPr>
          <w:rFonts w:ascii="Calibri" w:hAnsi="Calibri"/>
        </w:rPr>
      </w:pPr>
    </w:p>
    <w:p w14:paraId="3142CA09" w14:textId="77777777" w:rsidR="005E0DE6" w:rsidRDefault="00FC279B">
      <w:pPr>
        <w:pStyle w:val="Default"/>
        <w:jc w:val="both"/>
      </w:pPr>
      <w:r>
        <w:rPr>
          <w:rFonts w:ascii="Calibri" w:hAnsi="Calibri"/>
        </w:rPr>
        <w:lastRenderedPageBreak/>
        <w:t xml:space="preserve">Le(a) participant(e) doit choisir le </w:t>
      </w:r>
      <w:r>
        <w:rPr>
          <w:rFonts w:ascii="Calibri" w:hAnsi="Calibri"/>
          <w:b/>
        </w:rPr>
        <w:t xml:space="preserve">nombre exact de femmes savantes / </w:t>
      </w:r>
      <w:proofErr w:type="gramStart"/>
      <w:r>
        <w:rPr>
          <w:rFonts w:ascii="Calibri" w:hAnsi="Calibri"/>
          <w:b/>
        </w:rPr>
        <w:t>scientifiques  et</w:t>
      </w:r>
      <w:proofErr w:type="gramEnd"/>
      <w:r>
        <w:rPr>
          <w:rFonts w:ascii="Calibri" w:hAnsi="Calibri"/>
          <w:b/>
        </w:rPr>
        <w:t xml:space="preserve"> leur noms si celui-ci est mentionné sur la fresque « La Fée électricité » de Raoul Dufy (1937) dont une lithographie est exposée en salle de lecture de la bibliothèque Rosalind Franklin. </w:t>
      </w:r>
    </w:p>
    <w:p w14:paraId="6A4D7855" w14:textId="77777777" w:rsidR="005E0DE6" w:rsidRDefault="005E0DE6">
      <w:pPr>
        <w:pStyle w:val="Default"/>
        <w:jc w:val="both"/>
        <w:rPr>
          <w:rFonts w:ascii="Calibri" w:hAnsi="Calibri"/>
          <w:b/>
          <w:bCs/>
        </w:rPr>
      </w:pPr>
    </w:p>
    <w:p w14:paraId="390E5681" w14:textId="77777777" w:rsidR="005E0DE6" w:rsidRDefault="00FC279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réponses devront être déposées dans une urne mise à disposition à la bibliothèque Rosalind Franklin. </w:t>
      </w:r>
    </w:p>
    <w:p w14:paraId="761975D7" w14:textId="77777777" w:rsidR="005E0DE6" w:rsidRDefault="005E0DE6">
      <w:pPr>
        <w:pStyle w:val="Default"/>
        <w:jc w:val="both"/>
        <w:rPr>
          <w:rFonts w:ascii="Calibri" w:hAnsi="Calibri"/>
        </w:rPr>
      </w:pPr>
    </w:p>
    <w:p w14:paraId="49CAB749" w14:textId="77777777" w:rsidR="005E0DE6" w:rsidRDefault="005E0DE6">
      <w:pPr>
        <w:pStyle w:val="Default"/>
        <w:jc w:val="both"/>
        <w:rPr>
          <w:rFonts w:ascii="Calibri" w:hAnsi="Calibri"/>
        </w:rPr>
      </w:pPr>
    </w:p>
    <w:p w14:paraId="00E640DE" w14:textId="77777777" w:rsidR="005E0DE6" w:rsidRDefault="005E0DE6">
      <w:pPr>
        <w:pStyle w:val="Default"/>
        <w:jc w:val="both"/>
        <w:rPr>
          <w:rFonts w:ascii="Calibri" w:hAnsi="Calibri"/>
          <w:b/>
        </w:rPr>
      </w:pPr>
    </w:p>
    <w:p w14:paraId="1C5333DB" w14:textId="77777777" w:rsidR="005E0DE6" w:rsidRDefault="005E0DE6">
      <w:pPr>
        <w:pStyle w:val="Default"/>
        <w:jc w:val="both"/>
        <w:rPr>
          <w:rFonts w:ascii="Calibri" w:hAnsi="Calibri"/>
          <w:b/>
        </w:rPr>
      </w:pPr>
    </w:p>
    <w:p w14:paraId="3EF91CAC" w14:textId="77777777" w:rsidR="005E0DE6" w:rsidRDefault="005E0DE6">
      <w:pPr>
        <w:pStyle w:val="Default"/>
        <w:jc w:val="both"/>
        <w:rPr>
          <w:rFonts w:ascii="Calibri" w:hAnsi="Calibri"/>
          <w:b/>
        </w:rPr>
      </w:pPr>
    </w:p>
    <w:p w14:paraId="75CDB5BB" w14:textId="77777777" w:rsidR="005E0DE6" w:rsidRDefault="00FC279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Article 5. Lots</w:t>
      </w:r>
    </w:p>
    <w:p w14:paraId="6FC1B4C7" w14:textId="77777777" w:rsidR="005E0DE6" w:rsidRDefault="005E0DE6">
      <w:pPr>
        <w:pStyle w:val="Default"/>
        <w:jc w:val="both"/>
        <w:rPr>
          <w:rFonts w:ascii="Calibri" w:hAnsi="Calibri"/>
          <w:b/>
        </w:rPr>
      </w:pPr>
    </w:p>
    <w:p w14:paraId="75411B38" w14:textId="77777777" w:rsidR="005E0DE6" w:rsidRDefault="005E0DE6">
      <w:pPr>
        <w:pStyle w:val="Default"/>
        <w:jc w:val="both"/>
        <w:rPr>
          <w:rFonts w:ascii="Calibri" w:hAnsi="Calibri"/>
          <w:b/>
        </w:rPr>
      </w:pPr>
    </w:p>
    <w:p w14:paraId="5DBE26F5" w14:textId="59954633" w:rsidR="005E0DE6" w:rsidRDefault="00FC279B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Un gagnant sera tiré au sort parmi les bonnes réponses </w:t>
      </w:r>
      <w:r w:rsidRPr="00363423">
        <w:rPr>
          <w:rFonts w:ascii="Calibri" w:hAnsi="Calibri"/>
        </w:rPr>
        <w:t xml:space="preserve">le </w:t>
      </w:r>
      <w:r w:rsidR="00363423" w:rsidRPr="00363423">
        <w:rPr>
          <w:rFonts w:ascii="Calibri" w:hAnsi="Calibri"/>
        </w:rPr>
        <w:t>07/11</w:t>
      </w:r>
      <w:r w:rsidRPr="00363423">
        <w:rPr>
          <w:rFonts w:ascii="Calibri" w:hAnsi="Calibri"/>
        </w:rPr>
        <w:t>/</w:t>
      </w:r>
      <w:r w:rsidR="00363423" w:rsidRPr="00363423">
        <w:rPr>
          <w:rFonts w:ascii="Calibri" w:hAnsi="Calibri"/>
        </w:rPr>
        <w:t>2022</w:t>
      </w:r>
      <w:r w:rsidRPr="00363423">
        <w:rPr>
          <w:rFonts w:ascii="Calibri" w:hAnsi="Calibri"/>
        </w:rPr>
        <w:t>,</w:t>
      </w:r>
      <w:r>
        <w:rPr>
          <w:rFonts w:ascii="Calibri" w:hAnsi="Calibri"/>
        </w:rPr>
        <w:t xml:space="preserve"> et recevra un chèque-cadeau d’une valeur de 15 euros, ainsi que deux ouvrages co-édités par le réseau Résitech. </w:t>
      </w:r>
    </w:p>
    <w:p w14:paraId="62E96955" w14:textId="77777777" w:rsidR="005E0DE6" w:rsidRDefault="005E0DE6">
      <w:pPr>
        <w:pStyle w:val="Default"/>
        <w:jc w:val="both"/>
        <w:rPr>
          <w:rFonts w:ascii="Calibri" w:hAnsi="Calibri"/>
        </w:rPr>
      </w:pPr>
    </w:p>
    <w:sectPr w:rsidR="005E0DE6">
      <w:headerReference w:type="default" r:id="rId6"/>
      <w:footerReference w:type="default" r:id="rId7"/>
      <w:pgSz w:w="11906" w:h="16838"/>
      <w:pgMar w:top="1417" w:right="1417" w:bottom="1417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6747" w14:textId="77777777" w:rsidR="006E03E5" w:rsidRDefault="006E03E5">
      <w:pPr>
        <w:spacing w:after="0" w:line="240" w:lineRule="auto"/>
      </w:pPr>
      <w:r>
        <w:separator/>
      </w:r>
    </w:p>
  </w:endnote>
  <w:endnote w:type="continuationSeparator" w:id="0">
    <w:p w14:paraId="0E6081E6" w14:textId="77777777" w:rsidR="006E03E5" w:rsidRDefault="006E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1"/>
    <w:family w:val="swiss"/>
    <w:pitch w:val="variable"/>
    <w:sig w:usb0="20000287" w:usb1="00000000" w:usb2="00000000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;Calibr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0EDF" w14:textId="77777777" w:rsidR="005E0DE6" w:rsidRDefault="005E0DE6">
    <w:pPr>
      <w:pStyle w:val="Pieddepage"/>
    </w:pPr>
  </w:p>
  <w:p w14:paraId="5C997F57" w14:textId="77777777" w:rsidR="005E0DE6" w:rsidRDefault="005E0DE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C57C" w14:textId="77777777" w:rsidR="006E03E5" w:rsidRDefault="006E03E5">
      <w:pPr>
        <w:spacing w:after="0" w:line="240" w:lineRule="auto"/>
      </w:pPr>
      <w:r>
        <w:separator/>
      </w:r>
    </w:p>
  </w:footnote>
  <w:footnote w:type="continuationSeparator" w:id="0">
    <w:p w14:paraId="029AC0A4" w14:textId="77777777" w:rsidR="006E03E5" w:rsidRDefault="006E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571B" w14:textId="77777777" w:rsidR="005E0DE6" w:rsidRDefault="00FC279B">
    <w:pPr>
      <w:pStyle w:val="En-tte"/>
      <w:rPr>
        <w:lang w:eastAsia="fr-FR"/>
      </w:rPr>
    </w:pPr>
    <w:r>
      <w:rPr>
        <w:lang w:eastAsia="fr-FR"/>
      </w:rPr>
      <w:tab/>
    </w:r>
    <w:r>
      <w:rPr>
        <w:lang w:eastAsia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6"/>
    <w:rsid w:val="00056801"/>
    <w:rsid w:val="00363423"/>
    <w:rsid w:val="005E0DE6"/>
    <w:rsid w:val="006E03E5"/>
    <w:rsid w:val="00C07E27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E560"/>
  <w15:docId w15:val="{53D201C7-7CF2-4226-936E-0AFB6DD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Calibri" w:eastAsia="Calibri" w:hAnsi="Calibri" w:cs="Calibri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Policepardfaut1">
    <w:name w:val="Police par défaut1"/>
    <w:qFormat/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En-tteCar">
    <w:name w:val="En-tête Car"/>
    <w:qFormat/>
    <w:rPr>
      <w:sz w:val="22"/>
      <w:szCs w:val="22"/>
    </w:rPr>
  </w:style>
  <w:style w:type="character" w:customStyle="1" w:styleId="PieddepageCar">
    <w:name w:val="Pied de page Car"/>
    <w:qFormat/>
    <w:rPr>
      <w:sz w:val="22"/>
      <w:szCs w:val="22"/>
    </w:rPr>
  </w:style>
  <w:style w:type="character" w:customStyle="1" w:styleId="TextedebullesCar">
    <w:name w:val="Texte de bulles Car"/>
    <w:qFormat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Carlito;Calibri" w:eastAsia="Noto Sans SC Regular" w:hAnsi="Carlito;Calibri" w:cs="Noto Sans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Calibri"/>
      <w:color w:val="000000"/>
      <w:lang w:bidi="ar-SA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dc:description/>
  <cp:lastModifiedBy>Muriel Montat</cp:lastModifiedBy>
  <cp:revision>2</cp:revision>
  <cp:lastPrinted>2014-09-25T08:56:00Z</cp:lastPrinted>
  <dcterms:created xsi:type="dcterms:W3CDTF">2022-09-16T14:27:00Z</dcterms:created>
  <dcterms:modified xsi:type="dcterms:W3CDTF">2022-09-16T14:27:00Z</dcterms:modified>
  <dc:language>fr-FR</dc:language>
</cp:coreProperties>
</file>